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C73" w:rsidRPr="00E861A5" w:rsidRDefault="00062C73" w:rsidP="00E861A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2D359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Актуальність профілактики кібербулінгу в умовах загальнонаціонального карантину. Поняття кібербулінг, </w:t>
      </w:r>
      <w:r w:rsidR="00E861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його причини, різновиди, ознаки</w:t>
      </w:r>
    </w:p>
    <w:p w:rsidR="00062C73" w:rsidRPr="002D359F" w:rsidRDefault="00062C73" w:rsidP="00E861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1. Поняття кібербулінг.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На сьогоднішній день, в умовах загальнонаціонального карантину, коли учнівська молодь переважно спілкується в соціальних мережах фахівцям психологічної служби системи освіти потрібно більшу увагу приділяти профілактиці та запобіганню саме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кібербулінгу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Кібербулінг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психологічне насильство та агресія у соціальних мережах. Віртуальні агресори публікують інформацію, яка принижує жертву, відправляють їй повідомлення з погрозами, викладають фотографії і відео зі знущаннями. 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За результатами опитування ЮНІСЕФ та Українського інституту соціальних досліджень ім. Яременка кожен </w:t>
      </w:r>
      <w:r w:rsidRPr="002D359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/>
        </w:rPr>
        <w:t>п’ятий підліток в Україні (21,5 %) стає жертвою онлайн-знущань</w:t>
      </w:r>
      <w:r w:rsidRPr="002D359F">
        <w:rPr>
          <w:rFonts w:ascii="Times New Roman" w:eastAsia="Times New Roman" w:hAnsi="Times New Roman" w:cs="Times New Roman"/>
          <w:i/>
          <w:color w:val="C00000"/>
          <w:sz w:val="28"/>
          <w:szCs w:val="28"/>
          <w:lang w:val="uk-UA"/>
        </w:rPr>
        <w:t>,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21,1 % опитаних школярів відзначають, що ображали у соціальних мережах своїх колег по навчанню. 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За інформацією Донецького обласного навчально-методичного центру психологічної служби системи освіти за І півріччя 2019-2020 навчального року в навчальних закладах області було виявлено</w:t>
      </w:r>
      <w:r w:rsidRPr="002D35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2D35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140 </w:t>
      </w:r>
      <w:r w:rsidRPr="002D35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випадків (заяв-звернень) 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стосовно булінгу. 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З них </w:t>
      </w:r>
      <w:r w:rsidRPr="002D35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заяв-звернень стосовно :</w:t>
      </w:r>
    </w:p>
    <w:p w:rsidR="00062C73" w:rsidRPr="002D359F" w:rsidRDefault="00062C73" w:rsidP="00062C7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булінгу - 111;</w:t>
      </w:r>
    </w:p>
    <w:p w:rsidR="00062C73" w:rsidRPr="002D359F" w:rsidRDefault="00062C73" w:rsidP="00062C7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кібербулінгу - 15;</w:t>
      </w:r>
    </w:p>
    <w:p w:rsidR="00062C73" w:rsidRPr="002D359F" w:rsidRDefault="00062C73" w:rsidP="00062C73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мобінгу - 14</w:t>
      </w:r>
      <w:r w:rsidRPr="002D35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Кібербулінг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може починатись як жарт, якась забавка, але згодом перетворюється в переслідування і психологічний тиск, залякування. Дуже часто діти не розуміють, як себе поводити, бояться покарання, соромляться говорити про такі випадки. Та й більшість батьків часто не розуміють, як захистити свою дитину в мережі інтернет.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</w:t>
      </w:r>
      <w:r w:rsidRPr="002D35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Різновиди кібербулінгу: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використання особистої інформації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викрадення паролів від приватних сторінок, електронної пошти для подальших погроз чи розповсюдження спаму;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анонімні погрози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анонім надсилає листи погрозливого змісту довільного або цілеспрямованого характеру, особлива ознака – наявність ненормативної лексики та груба мова;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кіберпереслідування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це одна з найжахливіших форм. Жертву приховано вистежують для скоєння нападу, побиття, зґвалтування. Кривдники можуть збирати інформацію про жертву, слідкуючи за її повідомленнями в соцмережах – фото, селфі з місця подій, розповіді про своє життя;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тролінг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розміщення в Інтернеті провокаційних повідомлень з метою викликати конфлікти між учасниками;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хепі-слепінг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Pr="002D359F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2D359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(“радісне побиття”) – назва закріплена за відеороликами із записами реальних сцен насильства, які розміщуються в мережі Інтернет  без згоди жертви;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сексуальні посягання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 появою інтернету сексуальні збочення вийшли на новий рівень. Педофіл, замаскувавшись під фейковим ім'ям чи прикинувшись другом батьків, може запросити дитину на зустріч чи вивідати в неї час та місце, коли вона буде сама;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2D359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відчуження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будь-яка людина рано чи пізно хоче бути включеним в якусь групу. Виключення з неї сприймається дуже гостро, болісно. У дитини падає самооцінка, руйнується його нормальний емоційний фон.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3.</w:t>
      </w:r>
      <w:r w:rsidRPr="002D35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Причини та ознаки кібербулінгу.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Дуже часто ворожнеча з реального світу переходить у віртуальний. У реальності чи в інтернеті практично однаково розкриваються стосунки «агресор-жертва». </w:t>
      </w:r>
      <w:r w:rsidRPr="002D359F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Таким чином,</w:t>
      </w:r>
      <w:r w:rsidRPr="002D359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  булінг сьогодні стає кібербулінгом. </w:t>
      </w: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На цей факт слід звертати увагу батьків, особливо, якщо були випадки знущань з їх дитини в закладі освіти.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Але в соціальних мережах діти можуть спілкуватись і з людьми, яких вони зовсім не знають в реальному житті. В інтернеті дуже просто бути анонімним, що </w:t>
      </w: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підвищує шанси стати жертвою знущання, </w:t>
      </w: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 анонімність передбачає безкарність. 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Кібербулінг має декілька проявів (ознак), </w:t>
      </w:r>
      <w:r w:rsidRPr="002D359F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>жоден з яких не в якому разі не можна ігнорувати: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- відправка погрозливих та образливого змісту текстових повідомлень;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- троллінг (надсилання погрозливих, грубих повідомлень у соціальних мережах, чатах чи онлайн-іграх);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- демонстративне видалення дітей зі спільнот у соцмережах, з онлайн-ігор;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- створення груп ненависті до конкретної дитини;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- пропозиція проголосувати за чи проти когось в образливому опитуванні;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>- провокування підлітків до самогубства чи понівечення себе (групи смерті типу “Синій кит”, “Червона сова” та ін.);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- надсилання фотографій із відвертим зображенням (як правило, дорослі надсилають дітям).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4. Наслідки кібербулінгу: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психологічно зламана особистість;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замкненість у собі;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відчуження від реального життя;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боязнь спілкуватися з однолітками;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суїцидальні наміри;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адміністративна та кримінальна відповідальність (штраф, ув'язнення);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D359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 осуд оточуючих.</w:t>
      </w:r>
    </w:p>
    <w:p w:rsidR="00062C73" w:rsidRPr="002D359F" w:rsidRDefault="00062C73" w:rsidP="00062C7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29FD" w:rsidRDefault="004729FD"/>
    <w:sectPr w:rsidR="004729FD" w:rsidSect="00CC4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44EAD"/>
    <w:multiLevelType w:val="hybridMultilevel"/>
    <w:tmpl w:val="7562B858"/>
    <w:lvl w:ilvl="0" w:tplc="A16C306E">
      <w:start w:val="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C73"/>
    <w:rsid w:val="00062C73"/>
    <w:rsid w:val="004729FD"/>
    <w:rsid w:val="00CC47D0"/>
    <w:rsid w:val="00E86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2020-04-18T09:19:00Z</dcterms:created>
  <dcterms:modified xsi:type="dcterms:W3CDTF">2020-04-18T09:27:00Z</dcterms:modified>
</cp:coreProperties>
</file>